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 Всемирной торговой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1834AE" w:rsidR="00A77598" w:rsidRPr="00FC5B4A" w:rsidRDefault="00FC5B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21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2192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25219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52192">
              <w:rPr>
                <w:rFonts w:ascii="Times New Roman" w:hAnsi="Times New Roman" w:cs="Times New Roman"/>
                <w:sz w:val="20"/>
                <w:szCs w:val="20"/>
              </w:rPr>
              <w:t>, Бороздина Ярослава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1FA2B0" w:rsidR="004475DA" w:rsidRPr="00FC5B4A" w:rsidRDefault="00FC5B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B8A8E1" w14:textId="77777777" w:rsidR="002521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4416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_Toc197334416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3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1F338EDD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17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_Toc197334417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3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17FC86EF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18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_Toc197334418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3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4DD13FB6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19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_Toc197334419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4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6F860E7E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0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_Toc197334420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5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04E6EEC3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1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_Toc197334421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5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2A627367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2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_Toc197334422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5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1DF1F19D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3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_Toc197334423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5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65CEDA8A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4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_Toc197334424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6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4BA2DD6A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5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_Toc197334425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7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4214F9F5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6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_Toc197334426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8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39C60CA9" w14:textId="77777777" w:rsidR="00252192" w:rsidRDefault="002804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7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_Toc197334427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10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7DE0955E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8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_Toc197334428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10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2BCF3F85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29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_Toc197334429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11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48C49B45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30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_Toc197334430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11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39858A9F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31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_Toc197334431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12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5323C675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32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_Toc197334432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12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1E816866" w14:textId="77777777" w:rsidR="00252192" w:rsidRDefault="002804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4433" w:history="1">
            <w:r w:rsidR="00252192" w:rsidRPr="004B105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2192">
              <w:rPr>
                <w:noProof/>
                <w:webHidden/>
              </w:rPr>
              <w:tab/>
            </w:r>
            <w:r w:rsidR="00252192">
              <w:rPr>
                <w:noProof/>
                <w:webHidden/>
              </w:rPr>
              <w:fldChar w:fldCharType="begin"/>
            </w:r>
            <w:r w:rsidR="00252192">
              <w:rPr>
                <w:noProof/>
                <w:webHidden/>
              </w:rPr>
              <w:instrText xml:space="preserve"> PAGEREF _Toc197334433 \h </w:instrText>
            </w:r>
            <w:r w:rsidR="00252192">
              <w:rPr>
                <w:noProof/>
                <w:webHidden/>
              </w:rPr>
            </w:r>
            <w:r w:rsidR="00252192">
              <w:rPr>
                <w:noProof/>
                <w:webHidden/>
              </w:rPr>
              <w:fldChar w:fldCharType="separate"/>
            </w:r>
            <w:r w:rsidR="00252192">
              <w:rPr>
                <w:noProof/>
                <w:webHidden/>
              </w:rPr>
              <w:t>12</w:t>
            </w:r>
            <w:r w:rsidR="0025219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44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магистрантами знаний о системе соглашений ВТО, о проблемных вопросах применения права ВТО в сфере международной торговли; освоение соотношения права ВТО и международного таможенного права и практики их применения; формирование навыков правового анализа и разрешения проблемных ситуаций.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4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 Всемирной торговой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4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2521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21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21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21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21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21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521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521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21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521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2192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25219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52192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2192">
              <w:rPr>
                <w:rFonts w:ascii="Times New Roman" w:hAnsi="Times New Roman" w:cs="Times New Roman"/>
              </w:rPr>
              <w:t xml:space="preserve">составляющие элементы системы международного </w:t>
            </w:r>
            <w:proofErr w:type="gramStart"/>
            <w:r w:rsidR="00316402" w:rsidRPr="00252192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316402" w:rsidRPr="00252192">
              <w:rPr>
                <w:rFonts w:ascii="Times New Roman" w:hAnsi="Times New Roman" w:cs="Times New Roman"/>
              </w:rPr>
              <w:t xml:space="preserve"> права, источники права ВТО</w:t>
            </w:r>
            <w:r w:rsidRPr="002521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2192">
              <w:rPr>
                <w:rFonts w:ascii="Times New Roman" w:hAnsi="Times New Roman" w:cs="Times New Roman"/>
              </w:rPr>
              <w:t>характеризовать причины и условия гармонизации права государств в сфере международной торговли</w:t>
            </w:r>
            <w:r w:rsidRPr="002521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21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2192">
              <w:rPr>
                <w:rFonts w:ascii="Times New Roman" w:hAnsi="Times New Roman" w:cs="Times New Roman"/>
              </w:rPr>
              <w:t>навыками анализа источников права международной торговли</w:t>
            </w:r>
            <w:r w:rsidRPr="0025219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2192" w14:paraId="700D74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17D8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521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2192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92B4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lang w:bidi="ru-RU"/>
              </w:rPr>
              <w:t xml:space="preserve">ОПК-1.3 - Понимает и может письменно сформулировать оптимальные пути </w:t>
            </w:r>
            <w:proofErr w:type="gramStart"/>
            <w:r w:rsidRPr="00252192">
              <w:rPr>
                <w:rFonts w:ascii="Times New Roman" w:hAnsi="Times New Roman" w:cs="Times New Roman"/>
                <w:lang w:bidi="ru-RU"/>
              </w:rPr>
              <w:t>решения нестандартной ситуации</w:t>
            </w:r>
            <w:proofErr w:type="gramEnd"/>
            <w:r w:rsidRPr="00252192">
              <w:rPr>
                <w:rFonts w:ascii="Times New Roman" w:hAnsi="Times New Roman" w:cs="Times New Roman"/>
                <w:lang w:bidi="ru-RU"/>
              </w:rPr>
              <w:t xml:space="preserve"> правоприменительной практики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1068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2192">
              <w:rPr>
                <w:rFonts w:ascii="Times New Roman" w:hAnsi="Times New Roman" w:cs="Times New Roman"/>
              </w:rPr>
              <w:t>соотношение права ВТО и международного  права, применение норм международного права при разрешении спор ров в рамках ВТО, порядок разрешения коллизий между правом ВТО и международными договорами с участием членов ВТО</w:t>
            </w:r>
            <w:r w:rsidRPr="00252192">
              <w:rPr>
                <w:rFonts w:ascii="Times New Roman" w:hAnsi="Times New Roman" w:cs="Times New Roman"/>
              </w:rPr>
              <w:t xml:space="preserve"> </w:t>
            </w:r>
          </w:p>
          <w:p w14:paraId="712D39EC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2192">
              <w:rPr>
                <w:rFonts w:ascii="Times New Roman" w:hAnsi="Times New Roman" w:cs="Times New Roman"/>
              </w:rPr>
              <w:t>постоянно отслеживать актуальные тенденции, новейшие изменения нормативно-правовой базы ВТО</w:t>
            </w:r>
            <w:r w:rsidRPr="00252192">
              <w:rPr>
                <w:rFonts w:ascii="Times New Roman" w:hAnsi="Times New Roman" w:cs="Times New Roman"/>
              </w:rPr>
              <w:t xml:space="preserve">. </w:t>
            </w:r>
          </w:p>
          <w:p w14:paraId="6F141243" w14:textId="77777777" w:rsidR="00751095" w:rsidRPr="002521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2192">
              <w:rPr>
                <w:rFonts w:ascii="Times New Roman" w:hAnsi="Times New Roman" w:cs="Times New Roman"/>
              </w:rPr>
              <w:t>навыками экспертной оценки, выступления перед аудиторией</w:t>
            </w:r>
            <w:r w:rsidRPr="0025219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2192" w14:paraId="3214313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A21C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521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2192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DFC30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lang w:bidi="ru-RU"/>
              </w:rPr>
              <w:t xml:space="preserve">ОПК-5.2 - Понимает логику изложения правовых аргументов, самостоятельно и юридически корректно составляет документы, в том </w:t>
            </w:r>
            <w:proofErr w:type="gramStart"/>
            <w:r w:rsidRPr="00252192">
              <w:rPr>
                <w:rFonts w:ascii="Times New Roman" w:hAnsi="Times New Roman" w:cs="Times New Roman"/>
                <w:lang w:bidi="ru-RU"/>
              </w:rPr>
              <w:t>числе</w:t>
            </w:r>
            <w:proofErr w:type="gramEnd"/>
            <w:r w:rsidRPr="00252192">
              <w:rPr>
                <w:rFonts w:ascii="Times New Roman" w:hAnsi="Times New Roman" w:cs="Times New Roman"/>
                <w:lang w:bidi="ru-RU"/>
              </w:rPr>
              <w:t>, и процессуальные, и способен ее пояснить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0AC7A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2192">
              <w:rPr>
                <w:rFonts w:ascii="Times New Roman" w:hAnsi="Times New Roman" w:cs="Times New Roman"/>
              </w:rPr>
              <w:t xml:space="preserve">порядок разрешения споров в </w:t>
            </w:r>
            <w:proofErr w:type="gramStart"/>
            <w:r w:rsidR="00316402" w:rsidRPr="00252192">
              <w:rPr>
                <w:rFonts w:ascii="Times New Roman" w:hAnsi="Times New Roman" w:cs="Times New Roman"/>
              </w:rPr>
              <w:t>рамках</w:t>
            </w:r>
            <w:proofErr w:type="gramEnd"/>
            <w:r w:rsidR="00316402" w:rsidRPr="00252192">
              <w:rPr>
                <w:rFonts w:ascii="Times New Roman" w:hAnsi="Times New Roman" w:cs="Times New Roman"/>
              </w:rPr>
              <w:t xml:space="preserve"> ВТО</w:t>
            </w:r>
            <w:r w:rsidRPr="00252192">
              <w:rPr>
                <w:rFonts w:ascii="Times New Roman" w:hAnsi="Times New Roman" w:cs="Times New Roman"/>
              </w:rPr>
              <w:t xml:space="preserve"> </w:t>
            </w:r>
          </w:p>
          <w:p w14:paraId="3335CBDE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2192">
              <w:rPr>
                <w:rFonts w:ascii="Times New Roman" w:hAnsi="Times New Roman" w:cs="Times New Roman"/>
              </w:rPr>
              <w:t xml:space="preserve">характеризовать основные практические проблемы, возникающие между субъектами международного </w:t>
            </w:r>
            <w:proofErr w:type="gramStart"/>
            <w:r w:rsidR="00FD518F" w:rsidRPr="00252192">
              <w:rPr>
                <w:rFonts w:ascii="Times New Roman" w:hAnsi="Times New Roman" w:cs="Times New Roman"/>
              </w:rPr>
              <w:t>торгового</w:t>
            </w:r>
            <w:proofErr w:type="gramEnd"/>
            <w:r w:rsidR="00FD518F" w:rsidRPr="00252192">
              <w:rPr>
                <w:rFonts w:ascii="Times New Roman" w:hAnsi="Times New Roman" w:cs="Times New Roman"/>
              </w:rPr>
              <w:t xml:space="preserve"> права</w:t>
            </w:r>
            <w:r w:rsidRPr="00252192">
              <w:rPr>
                <w:rFonts w:ascii="Times New Roman" w:hAnsi="Times New Roman" w:cs="Times New Roman"/>
              </w:rPr>
              <w:t xml:space="preserve">. </w:t>
            </w:r>
          </w:p>
          <w:p w14:paraId="31DACDC1" w14:textId="77777777" w:rsidR="00751095" w:rsidRPr="002521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2192">
              <w:rPr>
                <w:rFonts w:ascii="Times New Roman" w:hAnsi="Times New Roman" w:cs="Times New Roman"/>
              </w:rPr>
              <w:t>навыками анализа казусов, рассматриваемых на основе нормы международного торгового права</w:t>
            </w:r>
            <w:r w:rsidRPr="0025219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52192" w14:paraId="2F548A1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1DFFB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521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2192">
              <w:rPr>
                <w:rFonts w:ascii="Times New Roman" w:hAnsi="Times New Roman" w:cs="Times New Roman"/>
              </w:rPr>
              <w:t xml:space="preserve"> определить приоритетные направления реализации внешнеэкономической (в целом) и таможенной (в частности) политики Российской Федерации как государства-участника ЕАЭС в конкретных управленческих и экономических условиях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6C77" w14:textId="77777777" w:rsidR="00751095" w:rsidRPr="002521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lang w:bidi="ru-RU"/>
              </w:rPr>
              <w:t>ПК-3.1 - Знает основные методологические подходы и инструментарий реализации таможенной политики России как государства-члена ЕАЭС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FC143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2192">
              <w:rPr>
                <w:rFonts w:ascii="Times New Roman" w:hAnsi="Times New Roman" w:cs="Times New Roman"/>
              </w:rPr>
              <w:t>содержание права ВТО: принципы торгового сотрудничества, ГАТТ, многосторонние торговые соглашения, договоренности и понимания; разрешение коллизий между актами ВТО, соотношение права ВТО с национальным правом</w:t>
            </w:r>
            <w:r w:rsidRPr="00252192">
              <w:rPr>
                <w:rFonts w:ascii="Times New Roman" w:hAnsi="Times New Roman" w:cs="Times New Roman"/>
              </w:rPr>
              <w:t xml:space="preserve"> </w:t>
            </w:r>
          </w:p>
          <w:p w14:paraId="23B5EB61" w14:textId="77777777" w:rsidR="00751095" w:rsidRPr="002521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2192">
              <w:rPr>
                <w:rFonts w:ascii="Times New Roman" w:hAnsi="Times New Roman" w:cs="Times New Roman"/>
              </w:rPr>
              <w:t>применять полученные знания в области права ВТО в практике отечественного правотворчества, многосторонних торговых переговоров и деятельности государственных органов сфере внешнеторговой деятельности</w:t>
            </w:r>
            <w:proofErr w:type="gramStart"/>
            <w:r w:rsidR="00FD518F" w:rsidRPr="00252192">
              <w:rPr>
                <w:rFonts w:ascii="Times New Roman" w:hAnsi="Times New Roman" w:cs="Times New Roman"/>
              </w:rPr>
              <w:t>.</w:t>
            </w:r>
            <w:r w:rsidRPr="0025219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513B006" w14:textId="77777777" w:rsidR="00751095" w:rsidRPr="002521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2192">
              <w:rPr>
                <w:rFonts w:ascii="Times New Roman" w:hAnsi="Times New Roman" w:cs="Times New Roman"/>
              </w:rPr>
              <w:t>методами исторического сравнения, комплексного и ситуационного анализа</w:t>
            </w:r>
            <w:r w:rsidRPr="0025219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521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441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договорно-правовая основа международных экономических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договора и его статус. Действие международного договора во времени, пространстве и др. Основные международные договоры по вопросам, касающимся экономики и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750FE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302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Всемирная торговая организация как международная межправительственная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D42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ВТО, ее правовой статус и участники на современном этапе функционирования. Принципы ВТО и согласование интересов государств-членов ВТО.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10D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055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216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E4E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6F4785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228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договоров в рамках Всемирной торговой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4C9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международные соглашения рамках ВТО и их принципы. Механизм реализации международных договоров в рамках ВТО. Защита прав и интересов государств-членов ВТО.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7CF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072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3C8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C03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8F70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D1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Присоединение Российской Федерации к Всемирной торговой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46A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присоединения Российской Федерации к ВТО: основные этапы, проблемы, противоречия. Соглашение о присоединении Российской Федерации к ВТО. Переходный период членства России в ВТО. Членство России в ВТО: основные преимущества, потенциальны недостатки, средства их «сглаживания».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AC89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FE0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D3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8C6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688D9E8" w:rsidR="00963445" w:rsidRPr="00352B6F" w:rsidRDefault="0025219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442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44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2"/>
        <w:gridCol w:w="28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5B4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Белов В.А. Международное торговое право и право ВТО в 3 кн. Книга 3. Наднациональное международное торговое право (право ЕС и ВТО)</w:t>
            </w:r>
            <w:proofErr w:type="gram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Белов В. А. — Электрон</w:t>
            </w:r>
            <w:proofErr w:type="gram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804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52192">
                <w:rPr>
                  <w:color w:val="00008B"/>
                  <w:u w:val="single"/>
                  <w:lang w:val="en-US"/>
                </w:rPr>
                <w:t>https://urait.ru/viewer/mezhdu ... oe-pravo-pravo-es-i-vto-470685</w:t>
              </w:r>
            </w:hyperlink>
          </w:p>
        </w:tc>
      </w:tr>
      <w:tr w:rsidR="00262CF0" w:rsidRPr="007E6725" w14:paraId="6C9C2A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62B1C0" w14:textId="77777777" w:rsidR="00262CF0" w:rsidRPr="002521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Шумилов, В. М.  Право всемирной торговой организации (ВТО)</w:t>
            </w:r>
            <w:proofErr w:type="gram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В. М. Шумилов. — 2-е изд., </w:t>
            </w:r>
            <w:proofErr w:type="spell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52192">
              <w:rPr>
                <w:rFonts w:ascii="Times New Roman" w:hAnsi="Times New Roman" w:cs="Times New Roman"/>
                <w:sz w:val="24"/>
                <w:szCs w:val="24"/>
              </w:rPr>
              <w:t>, 2019. —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49DC7B" w14:textId="77777777" w:rsidR="00262CF0" w:rsidRPr="007E6725" w:rsidRDefault="0028046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https://urait.ru/bcode/432120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44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D2771B" w14:textId="77777777" w:rsidTr="007B550D">
        <w:tc>
          <w:tcPr>
            <w:tcW w:w="9345" w:type="dxa"/>
          </w:tcPr>
          <w:p w14:paraId="3E10DB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D783B1" w14:textId="77777777" w:rsidTr="007B550D">
        <w:tc>
          <w:tcPr>
            <w:tcW w:w="9345" w:type="dxa"/>
          </w:tcPr>
          <w:p w14:paraId="503016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9AA310" w14:textId="77777777" w:rsidTr="007B550D">
        <w:tc>
          <w:tcPr>
            <w:tcW w:w="9345" w:type="dxa"/>
          </w:tcPr>
          <w:p w14:paraId="69E412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FE48A8" w14:textId="77777777" w:rsidTr="007B550D">
        <w:tc>
          <w:tcPr>
            <w:tcW w:w="9345" w:type="dxa"/>
          </w:tcPr>
          <w:p w14:paraId="606E7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4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046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4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21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21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21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21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21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21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Ауд. 401 </w:t>
            </w:r>
            <w:proofErr w:type="spellStart"/>
            <w:r w:rsidRPr="00252192">
              <w:rPr>
                <w:sz w:val="22"/>
                <w:szCs w:val="22"/>
              </w:rPr>
              <w:t>пом</w:t>
            </w:r>
            <w:proofErr w:type="spellEnd"/>
            <w:r w:rsidRPr="00252192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252192">
              <w:rPr>
                <w:sz w:val="22"/>
                <w:szCs w:val="22"/>
              </w:rPr>
              <w:t>комплекс"</w:t>
            </w:r>
            <w:proofErr w:type="gramStart"/>
            <w:r w:rsidRPr="00252192">
              <w:rPr>
                <w:sz w:val="22"/>
                <w:szCs w:val="22"/>
              </w:rPr>
              <w:t>.С</w:t>
            </w:r>
            <w:proofErr w:type="gramEnd"/>
            <w:r w:rsidRPr="00252192">
              <w:rPr>
                <w:sz w:val="22"/>
                <w:szCs w:val="22"/>
              </w:rPr>
              <w:t>пециализированная</w:t>
            </w:r>
            <w:proofErr w:type="spellEnd"/>
            <w:r w:rsidRPr="00252192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252192">
              <w:rPr>
                <w:sz w:val="22"/>
                <w:szCs w:val="22"/>
                <w:lang w:val="en-US"/>
              </w:rPr>
              <w:t>Intel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Core</w:t>
            </w:r>
            <w:r w:rsidRPr="00252192">
              <w:rPr>
                <w:sz w:val="22"/>
                <w:szCs w:val="22"/>
              </w:rPr>
              <w:t xml:space="preserve">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2192">
              <w:rPr>
                <w:sz w:val="22"/>
                <w:szCs w:val="22"/>
              </w:rPr>
              <w:t xml:space="preserve">5-4460 </w:t>
            </w:r>
            <w:r w:rsidRPr="00252192">
              <w:rPr>
                <w:sz w:val="22"/>
                <w:szCs w:val="22"/>
                <w:lang w:val="en-US"/>
              </w:rPr>
              <w:t>CPU</w:t>
            </w:r>
            <w:r w:rsidRPr="00252192">
              <w:rPr>
                <w:sz w:val="22"/>
                <w:szCs w:val="22"/>
              </w:rPr>
              <w:t xml:space="preserve"> @ 3.2</w:t>
            </w:r>
            <w:r w:rsidRPr="00252192">
              <w:rPr>
                <w:sz w:val="22"/>
                <w:szCs w:val="22"/>
                <w:lang w:val="en-US"/>
              </w:rPr>
              <w:t>GHz</w:t>
            </w:r>
            <w:r w:rsidRPr="00252192">
              <w:rPr>
                <w:sz w:val="22"/>
                <w:szCs w:val="22"/>
              </w:rPr>
              <w:t>/8</w:t>
            </w:r>
            <w:r w:rsidRPr="00252192">
              <w:rPr>
                <w:sz w:val="22"/>
                <w:szCs w:val="22"/>
                <w:lang w:val="en-US"/>
              </w:rPr>
              <w:t>Gb</w:t>
            </w:r>
            <w:r w:rsidRPr="00252192">
              <w:rPr>
                <w:sz w:val="22"/>
                <w:szCs w:val="22"/>
              </w:rPr>
              <w:t>/1</w:t>
            </w:r>
            <w:r w:rsidRPr="00252192">
              <w:rPr>
                <w:sz w:val="22"/>
                <w:szCs w:val="22"/>
                <w:lang w:val="en-US"/>
              </w:rPr>
              <w:t>Tb</w:t>
            </w:r>
            <w:r w:rsidRPr="00252192">
              <w:rPr>
                <w:sz w:val="22"/>
                <w:szCs w:val="22"/>
              </w:rPr>
              <w:t>/</w:t>
            </w:r>
            <w:r w:rsidRPr="00252192">
              <w:rPr>
                <w:sz w:val="22"/>
                <w:szCs w:val="22"/>
                <w:lang w:val="en-US"/>
              </w:rPr>
              <w:t>Samsung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S</w:t>
            </w:r>
            <w:r w:rsidRPr="00252192">
              <w:rPr>
                <w:sz w:val="22"/>
                <w:szCs w:val="22"/>
              </w:rPr>
              <w:t>23</w:t>
            </w:r>
            <w:r w:rsidRPr="00252192">
              <w:rPr>
                <w:sz w:val="22"/>
                <w:szCs w:val="22"/>
                <w:lang w:val="en-US"/>
              </w:rPr>
              <w:t>E</w:t>
            </w:r>
            <w:r w:rsidRPr="00252192">
              <w:rPr>
                <w:sz w:val="22"/>
                <w:szCs w:val="22"/>
              </w:rPr>
              <w:t xml:space="preserve">200 - 21 шт., Ноутбук </w:t>
            </w:r>
            <w:r w:rsidRPr="00252192">
              <w:rPr>
                <w:sz w:val="22"/>
                <w:szCs w:val="22"/>
                <w:lang w:val="en-US"/>
              </w:rPr>
              <w:t>HP</w:t>
            </w:r>
            <w:r w:rsidRPr="00252192">
              <w:rPr>
                <w:sz w:val="22"/>
                <w:szCs w:val="22"/>
              </w:rPr>
              <w:t xml:space="preserve"> 250 </w:t>
            </w:r>
            <w:r w:rsidRPr="00252192">
              <w:rPr>
                <w:sz w:val="22"/>
                <w:szCs w:val="22"/>
                <w:lang w:val="en-US"/>
              </w:rPr>
              <w:t>G</w:t>
            </w:r>
            <w:r w:rsidRPr="00252192">
              <w:rPr>
                <w:sz w:val="22"/>
                <w:szCs w:val="22"/>
              </w:rPr>
              <w:t>6 1</w:t>
            </w:r>
            <w:r w:rsidRPr="00252192">
              <w:rPr>
                <w:sz w:val="22"/>
                <w:szCs w:val="22"/>
                <w:lang w:val="en-US"/>
              </w:rPr>
              <w:t>WY</w:t>
            </w:r>
            <w:r w:rsidRPr="00252192">
              <w:rPr>
                <w:sz w:val="22"/>
                <w:szCs w:val="22"/>
              </w:rPr>
              <w:t>58</w:t>
            </w:r>
            <w:r w:rsidRPr="00252192">
              <w:rPr>
                <w:sz w:val="22"/>
                <w:szCs w:val="22"/>
                <w:lang w:val="en-US"/>
              </w:rPr>
              <w:t>EA</w:t>
            </w:r>
            <w:r w:rsidRPr="00252192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252192">
              <w:rPr>
                <w:sz w:val="22"/>
                <w:szCs w:val="22"/>
              </w:rPr>
              <w:t>доп</w:t>
            </w:r>
            <w:proofErr w:type="gramStart"/>
            <w:r w:rsidRPr="00252192">
              <w:rPr>
                <w:sz w:val="22"/>
                <w:szCs w:val="22"/>
              </w:rPr>
              <w:t>.к</w:t>
            </w:r>
            <w:proofErr w:type="gramEnd"/>
            <w:r w:rsidRPr="00252192">
              <w:rPr>
                <w:sz w:val="22"/>
                <w:szCs w:val="22"/>
              </w:rPr>
              <w:t>омплект</w:t>
            </w:r>
            <w:proofErr w:type="spellEnd"/>
            <w:r w:rsidRPr="00252192">
              <w:rPr>
                <w:sz w:val="22"/>
                <w:szCs w:val="22"/>
              </w:rPr>
              <w:t xml:space="preserve">. - 1 шт., Мультимедиа-проектор РВ8250 </w:t>
            </w:r>
            <w:r w:rsidRPr="00252192">
              <w:rPr>
                <w:sz w:val="22"/>
                <w:szCs w:val="22"/>
                <w:lang w:val="en-US"/>
              </w:rPr>
              <w:t>DLP</w:t>
            </w:r>
            <w:r w:rsidRPr="00252192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219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219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52192" w14:paraId="68730300" w14:textId="77777777" w:rsidTr="008416EB">
        <w:tc>
          <w:tcPr>
            <w:tcW w:w="7797" w:type="dxa"/>
            <w:shd w:val="clear" w:color="auto" w:fill="auto"/>
          </w:tcPr>
          <w:p w14:paraId="7B360309" w14:textId="77777777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2192">
              <w:rPr>
                <w:sz w:val="22"/>
                <w:szCs w:val="22"/>
              </w:rPr>
              <w:t>комплексом</w:t>
            </w:r>
            <w:proofErr w:type="gramStart"/>
            <w:r w:rsidRPr="00252192">
              <w:rPr>
                <w:sz w:val="22"/>
                <w:szCs w:val="22"/>
              </w:rPr>
              <w:t>.С</w:t>
            </w:r>
            <w:proofErr w:type="gramEnd"/>
            <w:r w:rsidRPr="00252192">
              <w:rPr>
                <w:sz w:val="22"/>
                <w:szCs w:val="22"/>
              </w:rPr>
              <w:t>пециализированная</w:t>
            </w:r>
            <w:proofErr w:type="spellEnd"/>
            <w:r w:rsidRPr="00252192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252192">
              <w:rPr>
                <w:sz w:val="22"/>
                <w:szCs w:val="22"/>
                <w:lang w:val="en-US"/>
              </w:rPr>
              <w:t>Intel</w:t>
            </w:r>
            <w:r w:rsidRPr="00252192">
              <w:rPr>
                <w:sz w:val="22"/>
                <w:szCs w:val="22"/>
              </w:rPr>
              <w:t xml:space="preserve">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2192">
              <w:rPr>
                <w:sz w:val="22"/>
                <w:szCs w:val="22"/>
              </w:rPr>
              <w:t xml:space="preserve">5 </w:t>
            </w:r>
            <w:r w:rsidRPr="00252192">
              <w:rPr>
                <w:sz w:val="22"/>
                <w:szCs w:val="22"/>
                <w:lang w:val="en-US"/>
              </w:rPr>
              <w:t>X</w:t>
            </w:r>
            <w:r w:rsidRPr="00252192">
              <w:rPr>
                <w:sz w:val="22"/>
                <w:szCs w:val="22"/>
              </w:rPr>
              <w:t>4 4460 3.2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52192">
              <w:rPr>
                <w:sz w:val="22"/>
                <w:szCs w:val="22"/>
              </w:rPr>
              <w:t>/8</w:t>
            </w:r>
            <w:r w:rsidRPr="00252192">
              <w:rPr>
                <w:sz w:val="22"/>
                <w:szCs w:val="22"/>
                <w:lang w:val="en-US"/>
              </w:rPr>
              <w:t>Gb</w:t>
            </w:r>
            <w:r w:rsidRPr="00252192">
              <w:rPr>
                <w:sz w:val="22"/>
                <w:szCs w:val="22"/>
              </w:rPr>
              <w:t>/1</w:t>
            </w:r>
            <w:r w:rsidRPr="00252192">
              <w:rPr>
                <w:sz w:val="22"/>
                <w:szCs w:val="22"/>
                <w:lang w:val="en-US"/>
              </w:rPr>
              <w:t>Tb</w:t>
            </w:r>
            <w:r w:rsidRPr="00252192">
              <w:rPr>
                <w:sz w:val="22"/>
                <w:szCs w:val="22"/>
              </w:rPr>
              <w:t xml:space="preserve"> - 1 шт., Проектор цифровой </w:t>
            </w:r>
            <w:r w:rsidRPr="00252192">
              <w:rPr>
                <w:sz w:val="22"/>
                <w:szCs w:val="22"/>
                <w:lang w:val="en-US"/>
              </w:rPr>
              <w:t>Acer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X</w:t>
            </w:r>
            <w:r w:rsidRPr="00252192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252192">
              <w:rPr>
                <w:sz w:val="22"/>
                <w:szCs w:val="22"/>
                <w:lang w:val="en-US"/>
              </w:rPr>
              <w:t>JBL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CONTROL</w:t>
            </w:r>
            <w:r w:rsidRPr="00252192">
              <w:rPr>
                <w:sz w:val="22"/>
                <w:szCs w:val="22"/>
              </w:rPr>
              <w:t xml:space="preserve"> 25 </w:t>
            </w:r>
            <w:r w:rsidRPr="00252192">
              <w:rPr>
                <w:sz w:val="22"/>
                <w:szCs w:val="22"/>
                <w:lang w:val="en-US"/>
              </w:rPr>
              <w:t>WH</w:t>
            </w:r>
            <w:r w:rsidRPr="00252192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F5E56" w14:textId="77777777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219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2192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252192" w14:paraId="45208964" w14:textId="77777777" w:rsidTr="008416EB">
        <w:tc>
          <w:tcPr>
            <w:tcW w:w="7797" w:type="dxa"/>
            <w:shd w:val="clear" w:color="auto" w:fill="auto"/>
          </w:tcPr>
          <w:p w14:paraId="1F46F736" w14:textId="77777777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2192">
              <w:rPr>
                <w:sz w:val="22"/>
                <w:szCs w:val="22"/>
              </w:rPr>
              <w:t>комплексом</w:t>
            </w:r>
            <w:proofErr w:type="gramStart"/>
            <w:r w:rsidRPr="00252192">
              <w:rPr>
                <w:sz w:val="22"/>
                <w:szCs w:val="22"/>
              </w:rPr>
              <w:t>.С</w:t>
            </w:r>
            <w:proofErr w:type="gramEnd"/>
            <w:r w:rsidRPr="00252192">
              <w:rPr>
                <w:sz w:val="22"/>
                <w:szCs w:val="22"/>
              </w:rPr>
              <w:t>пециализированная</w:t>
            </w:r>
            <w:proofErr w:type="spellEnd"/>
            <w:r w:rsidRPr="00252192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252192">
              <w:rPr>
                <w:sz w:val="22"/>
                <w:szCs w:val="22"/>
                <w:lang w:val="en-US"/>
              </w:rPr>
              <w:t>Intel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Core</w:t>
            </w:r>
            <w:r w:rsidRPr="00252192">
              <w:rPr>
                <w:sz w:val="22"/>
                <w:szCs w:val="22"/>
              </w:rPr>
              <w:t xml:space="preserve"> 2 </w:t>
            </w:r>
            <w:r w:rsidRPr="00252192">
              <w:rPr>
                <w:sz w:val="22"/>
                <w:szCs w:val="22"/>
                <w:lang w:val="en-US"/>
              </w:rPr>
              <w:t>Duo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E</w:t>
            </w:r>
            <w:r w:rsidRPr="00252192">
              <w:rPr>
                <w:sz w:val="22"/>
                <w:szCs w:val="22"/>
              </w:rPr>
              <w:t>7300 2.6/2</w:t>
            </w:r>
            <w:r w:rsidRPr="00252192">
              <w:rPr>
                <w:sz w:val="22"/>
                <w:szCs w:val="22"/>
                <w:lang w:val="en-US"/>
              </w:rPr>
              <w:t>Gb</w:t>
            </w:r>
            <w:r w:rsidRPr="00252192">
              <w:rPr>
                <w:sz w:val="22"/>
                <w:szCs w:val="22"/>
              </w:rPr>
              <w:t>/120</w:t>
            </w:r>
            <w:r w:rsidRPr="00252192">
              <w:rPr>
                <w:sz w:val="22"/>
                <w:szCs w:val="22"/>
                <w:lang w:val="en-US"/>
              </w:rPr>
              <w:t>Gb</w:t>
            </w:r>
            <w:r w:rsidRPr="00252192">
              <w:rPr>
                <w:sz w:val="22"/>
                <w:szCs w:val="22"/>
              </w:rPr>
              <w:t>/19</w:t>
            </w:r>
            <w:r w:rsidRPr="00252192">
              <w:rPr>
                <w:sz w:val="22"/>
                <w:szCs w:val="22"/>
                <w:lang w:val="en-US"/>
              </w:rPr>
              <w:t>Samsung</w:t>
            </w:r>
            <w:r w:rsidRPr="00252192">
              <w:rPr>
                <w:sz w:val="22"/>
                <w:szCs w:val="22"/>
              </w:rPr>
              <w:t xml:space="preserve"> 943</w:t>
            </w:r>
            <w:r w:rsidRPr="00252192">
              <w:rPr>
                <w:sz w:val="22"/>
                <w:szCs w:val="22"/>
                <w:lang w:val="en-US"/>
              </w:rPr>
              <w:t>N</w:t>
            </w:r>
            <w:r w:rsidRPr="00252192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EX</w:t>
            </w:r>
            <w:r w:rsidRPr="00252192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252192">
              <w:rPr>
                <w:sz w:val="22"/>
                <w:szCs w:val="22"/>
              </w:rPr>
              <w:t>доп</w:t>
            </w:r>
            <w:proofErr w:type="gramStart"/>
            <w:r w:rsidRPr="00252192">
              <w:rPr>
                <w:sz w:val="22"/>
                <w:szCs w:val="22"/>
              </w:rPr>
              <w:t>.к</w:t>
            </w:r>
            <w:proofErr w:type="gramEnd"/>
            <w:r w:rsidRPr="00252192">
              <w:rPr>
                <w:sz w:val="22"/>
                <w:szCs w:val="22"/>
              </w:rPr>
              <w:t>омплект</w:t>
            </w:r>
            <w:proofErr w:type="spellEnd"/>
            <w:r w:rsidRPr="00252192">
              <w:rPr>
                <w:sz w:val="22"/>
                <w:szCs w:val="22"/>
              </w:rPr>
              <w:t xml:space="preserve">. - 1 шт.,  Акустическая система </w:t>
            </w:r>
            <w:r w:rsidRPr="00252192">
              <w:rPr>
                <w:sz w:val="22"/>
                <w:szCs w:val="22"/>
                <w:lang w:val="en-US"/>
              </w:rPr>
              <w:t>JBL</w:t>
            </w:r>
            <w:r w:rsidRPr="00252192">
              <w:rPr>
                <w:sz w:val="22"/>
                <w:szCs w:val="22"/>
              </w:rPr>
              <w:t xml:space="preserve"> </w:t>
            </w:r>
            <w:r w:rsidRPr="00252192">
              <w:rPr>
                <w:sz w:val="22"/>
                <w:szCs w:val="22"/>
                <w:lang w:val="en-US"/>
              </w:rPr>
              <w:t>CONTROL</w:t>
            </w:r>
            <w:r w:rsidRPr="00252192">
              <w:rPr>
                <w:sz w:val="22"/>
                <w:szCs w:val="22"/>
              </w:rPr>
              <w:t xml:space="preserve"> 25 </w:t>
            </w:r>
            <w:r w:rsidRPr="00252192">
              <w:rPr>
                <w:sz w:val="22"/>
                <w:szCs w:val="22"/>
                <w:lang w:val="en-US"/>
              </w:rPr>
              <w:t>WH</w:t>
            </w:r>
            <w:r w:rsidRPr="00252192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68ECA" w14:textId="77777777" w:rsidR="002C735C" w:rsidRPr="002521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2192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252192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252192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252192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442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4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4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44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Сущность нетарифных мер регулирования в системе ВТО.</w:t>
            </w:r>
          </w:p>
        </w:tc>
      </w:tr>
      <w:tr w:rsidR="009E6058" w14:paraId="3FB4D34F" w14:textId="77777777" w:rsidTr="00F00293">
        <w:tc>
          <w:tcPr>
            <w:tcW w:w="562" w:type="dxa"/>
          </w:tcPr>
          <w:p w14:paraId="0C438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ECFD0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Нетарифные меры как инструменты прямого ограничения внешней торговли: запреты, квотирование, лицензирование, добровольное самоограничение экспорта, валютные ограничения, валютный контроль и др.</w:t>
            </w:r>
          </w:p>
        </w:tc>
      </w:tr>
      <w:tr w:rsidR="009E6058" w14:paraId="4595A7E9" w14:textId="77777777" w:rsidTr="00F00293">
        <w:tc>
          <w:tcPr>
            <w:tcW w:w="562" w:type="dxa"/>
          </w:tcPr>
          <w:p w14:paraId="171B5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64A188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Нетарифные меры непрямого действия: финансовые меры, предварительные импортные депозиты, антидемпинговые и компенсационные пошлины, субсидии и другие дотации экспортерам или импортозамещающим отраслям, протекционизм при реализации системы размещения правительственных заказов, дискриминационная политика в отношении иностранных инвестиций, избыточные таможенные формальности.</w:t>
            </w:r>
          </w:p>
        </w:tc>
      </w:tr>
      <w:tr w:rsidR="009E6058" w14:paraId="2AFBC0A1" w14:textId="77777777" w:rsidTr="00F00293">
        <w:tc>
          <w:tcPr>
            <w:tcW w:w="562" w:type="dxa"/>
          </w:tcPr>
          <w:p w14:paraId="19577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B738D2C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Место и роль нетарифных инструментов проведения технической политики государств: санитарно-ветеринарные нормы и стандарты, промышленные стандарты и требования безопасности, требования к упаковке и маркировке.</w:t>
            </w:r>
          </w:p>
        </w:tc>
      </w:tr>
      <w:tr w:rsidR="009E6058" w14:paraId="3A3494BA" w14:textId="77777777" w:rsidTr="00F00293">
        <w:tc>
          <w:tcPr>
            <w:tcW w:w="562" w:type="dxa"/>
          </w:tcPr>
          <w:p w14:paraId="1719AC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02D1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Кодексы ВТО, регламентирующие порядок применения нетарифных мер регулирования.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отдельных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нетарифных ограничений.</w:t>
            </w:r>
          </w:p>
        </w:tc>
      </w:tr>
      <w:tr w:rsidR="009E6058" w14:paraId="256793CD" w14:textId="77777777" w:rsidTr="00F00293">
        <w:tc>
          <w:tcPr>
            <w:tcW w:w="562" w:type="dxa"/>
          </w:tcPr>
          <w:p w14:paraId="0E3A7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741C1E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Инструменты защиты национальных производителей в системе ВТО.</w:t>
            </w:r>
          </w:p>
        </w:tc>
      </w:tr>
      <w:tr w:rsidR="009E6058" w14:paraId="4B98740C" w14:textId="77777777" w:rsidTr="00F00293">
        <w:tc>
          <w:tcPr>
            <w:tcW w:w="562" w:type="dxa"/>
          </w:tcPr>
          <w:p w14:paraId="119DDE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06772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Понятие демпинга и антидемпинговых пошлин.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антидемпинговых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пошлин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8AD7A4" w14:textId="77777777" w:rsidTr="00F00293">
        <w:tc>
          <w:tcPr>
            <w:tcW w:w="562" w:type="dxa"/>
          </w:tcPr>
          <w:p w14:paraId="32A8D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700C0C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Правила ВТО в отношении субсидий и компенсационных мер.</w:t>
            </w:r>
          </w:p>
        </w:tc>
      </w:tr>
      <w:tr w:rsidR="009E6058" w14:paraId="2F532B80" w14:textId="77777777" w:rsidTr="00F00293">
        <w:tc>
          <w:tcPr>
            <w:tcW w:w="562" w:type="dxa"/>
          </w:tcPr>
          <w:p w14:paraId="737F79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6AFC04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Понятие и виды субсидий. Субсидирование.</w:t>
            </w:r>
          </w:p>
        </w:tc>
      </w:tr>
      <w:tr w:rsidR="009E6058" w14:paraId="11371197" w14:textId="77777777" w:rsidTr="00F00293">
        <w:tc>
          <w:tcPr>
            <w:tcW w:w="562" w:type="dxa"/>
          </w:tcPr>
          <w:p w14:paraId="24B8A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AB9491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Принципы определения материального ущерба внутреннему товаропроизводителю от субсидируемого импорта и демпинга.</w:t>
            </w:r>
          </w:p>
        </w:tc>
      </w:tr>
      <w:tr w:rsidR="009E6058" w14:paraId="128B049C" w14:textId="77777777" w:rsidTr="00F00293">
        <w:tc>
          <w:tcPr>
            <w:tcW w:w="562" w:type="dxa"/>
          </w:tcPr>
          <w:p w14:paraId="08AA9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F66B9C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Правила ВТО в отношении защитных мер.</w:t>
            </w:r>
          </w:p>
        </w:tc>
      </w:tr>
      <w:tr w:rsidR="009E6058" w14:paraId="71A0AABC" w14:textId="77777777" w:rsidTr="00F00293">
        <w:tc>
          <w:tcPr>
            <w:tcW w:w="562" w:type="dxa"/>
          </w:tcPr>
          <w:p w14:paraId="7A3C8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FE0E43B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Порядок применения защитных мер во внешней торговле.</w:t>
            </w:r>
          </w:p>
        </w:tc>
      </w:tr>
      <w:tr w:rsidR="009E6058" w14:paraId="7676751C" w14:textId="77777777" w:rsidTr="00F00293">
        <w:tc>
          <w:tcPr>
            <w:tcW w:w="562" w:type="dxa"/>
          </w:tcPr>
          <w:p w14:paraId="3BC2D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E05901D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Инструменты тарифной политики в системе ВТО.</w:t>
            </w:r>
          </w:p>
        </w:tc>
      </w:tr>
      <w:tr w:rsidR="009E6058" w14:paraId="69B83374" w14:textId="77777777" w:rsidTr="00F00293">
        <w:tc>
          <w:tcPr>
            <w:tcW w:w="562" w:type="dxa"/>
          </w:tcPr>
          <w:p w14:paraId="3977A5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1293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Задачи и функции таможенного тарифа. Экспортный таможенный тариф. Импортный таможенный тариф. </w:t>
            </w:r>
            <w:proofErr w:type="spellStart"/>
            <w:r>
              <w:rPr>
                <w:sz w:val="23"/>
                <w:szCs w:val="23"/>
                <w:lang w:val="en-US"/>
              </w:rPr>
              <w:t>Связанные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тарифа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7BBFA7" w14:textId="77777777" w:rsidTr="00F00293">
        <w:tc>
          <w:tcPr>
            <w:tcW w:w="562" w:type="dxa"/>
          </w:tcPr>
          <w:p w14:paraId="5A9AE0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A935A5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Виды ставок таможенной пошлины. Порядок исчисления таможенных пошлин.</w:t>
            </w:r>
          </w:p>
        </w:tc>
      </w:tr>
      <w:tr w:rsidR="009E6058" w14:paraId="290EC2A0" w14:textId="77777777" w:rsidTr="00F00293">
        <w:tc>
          <w:tcPr>
            <w:tcW w:w="562" w:type="dxa"/>
          </w:tcPr>
          <w:p w14:paraId="167432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CDB7B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Льготы и освобождение от уплаты таможенных пошлин.</w:t>
            </w:r>
          </w:p>
        </w:tc>
      </w:tr>
      <w:tr w:rsidR="009E6058" w14:paraId="522E62CC" w14:textId="77777777" w:rsidTr="00F00293">
        <w:tc>
          <w:tcPr>
            <w:tcW w:w="562" w:type="dxa"/>
          </w:tcPr>
          <w:p w14:paraId="364D3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1163CC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Понятие и виды таможенных платежей. Таможенная стоимость и методы ее определения.</w:t>
            </w:r>
          </w:p>
        </w:tc>
      </w:tr>
      <w:tr w:rsidR="009E6058" w14:paraId="1A1361F1" w14:textId="77777777" w:rsidTr="00F00293">
        <w:tc>
          <w:tcPr>
            <w:tcW w:w="562" w:type="dxa"/>
          </w:tcPr>
          <w:p w14:paraId="589116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10DD0E2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Расчет таможенной стоимости ввозимых и вывозимых товаров.</w:t>
            </w:r>
          </w:p>
        </w:tc>
      </w:tr>
      <w:tr w:rsidR="009E6058" w14:paraId="78D5A1AA" w14:textId="77777777" w:rsidTr="00F00293">
        <w:tc>
          <w:tcPr>
            <w:tcW w:w="562" w:type="dxa"/>
          </w:tcPr>
          <w:p w14:paraId="74A12D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6557E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Таможенные режимы. Содержание и условие помещения товаров под таможенный режим.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таможенных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режимов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84141F" w14:textId="77777777" w:rsidTr="00F00293">
        <w:tc>
          <w:tcPr>
            <w:tcW w:w="562" w:type="dxa"/>
          </w:tcPr>
          <w:p w14:paraId="36A7E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3753BCD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Предпосылки и условия формирования международного рынка услуг.</w:t>
            </w:r>
          </w:p>
        </w:tc>
      </w:tr>
      <w:tr w:rsidR="009E6058" w14:paraId="398A650F" w14:textId="77777777" w:rsidTr="00F00293">
        <w:tc>
          <w:tcPr>
            <w:tcW w:w="562" w:type="dxa"/>
          </w:tcPr>
          <w:p w14:paraId="1D04A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72B773E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Экономические особенности и специфические черты международной торговли услугами.</w:t>
            </w:r>
          </w:p>
        </w:tc>
      </w:tr>
      <w:tr w:rsidR="009E6058" w14:paraId="00B08FD5" w14:textId="77777777" w:rsidTr="00F00293">
        <w:tc>
          <w:tcPr>
            <w:tcW w:w="562" w:type="dxa"/>
          </w:tcPr>
          <w:p w14:paraId="0D53BA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02B85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Международная классификация видов услуг.</w:t>
            </w:r>
          </w:p>
        </w:tc>
      </w:tr>
      <w:tr w:rsidR="009E6058" w14:paraId="694BFF91" w14:textId="77777777" w:rsidTr="00F00293">
        <w:tc>
          <w:tcPr>
            <w:tcW w:w="562" w:type="dxa"/>
          </w:tcPr>
          <w:p w14:paraId="108A8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D1066F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 xml:space="preserve">Способы международной торговли услугами в современных </w:t>
            </w:r>
            <w:proofErr w:type="gramStart"/>
            <w:r w:rsidRPr="00252192">
              <w:rPr>
                <w:sz w:val="23"/>
                <w:szCs w:val="23"/>
              </w:rPr>
              <w:t>условиях</w:t>
            </w:r>
            <w:proofErr w:type="gramEnd"/>
            <w:r w:rsidRPr="00252192">
              <w:rPr>
                <w:sz w:val="23"/>
                <w:szCs w:val="23"/>
              </w:rPr>
              <w:t>.</w:t>
            </w:r>
          </w:p>
        </w:tc>
      </w:tr>
      <w:tr w:rsidR="009E6058" w14:paraId="228E7869" w14:textId="77777777" w:rsidTr="00F00293">
        <w:tc>
          <w:tcPr>
            <w:tcW w:w="562" w:type="dxa"/>
          </w:tcPr>
          <w:p w14:paraId="239845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3A8ECBB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Государственное регулирование в области внешней торговли услугами.</w:t>
            </w:r>
          </w:p>
        </w:tc>
      </w:tr>
      <w:tr w:rsidR="009E6058" w14:paraId="042716C4" w14:textId="77777777" w:rsidTr="00F00293">
        <w:tc>
          <w:tcPr>
            <w:tcW w:w="562" w:type="dxa"/>
          </w:tcPr>
          <w:p w14:paraId="4EAE09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B4CCF2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 xml:space="preserve">Основные формы протекционизма на </w:t>
            </w:r>
            <w:proofErr w:type="gramStart"/>
            <w:r w:rsidRPr="00252192">
              <w:rPr>
                <w:sz w:val="23"/>
                <w:szCs w:val="23"/>
              </w:rPr>
              <w:t>мировом</w:t>
            </w:r>
            <w:proofErr w:type="gramEnd"/>
            <w:r w:rsidRPr="00252192">
              <w:rPr>
                <w:sz w:val="23"/>
                <w:szCs w:val="23"/>
              </w:rPr>
              <w:t xml:space="preserve"> рынке услуг.</w:t>
            </w:r>
          </w:p>
        </w:tc>
      </w:tr>
      <w:tr w:rsidR="009E6058" w14:paraId="31ECD5AE" w14:textId="77777777" w:rsidTr="00F00293">
        <w:tc>
          <w:tcPr>
            <w:tcW w:w="562" w:type="dxa"/>
          </w:tcPr>
          <w:p w14:paraId="6AA10F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FD03778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 xml:space="preserve">Роль Генерального соглашения по торговле услугами (ГАТС) в </w:t>
            </w:r>
            <w:proofErr w:type="gramStart"/>
            <w:r w:rsidRPr="00252192">
              <w:rPr>
                <w:sz w:val="23"/>
                <w:szCs w:val="23"/>
              </w:rPr>
              <w:t>регулировании</w:t>
            </w:r>
            <w:proofErr w:type="gramEnd"/>
            <w:r w:rsidRPr="00252192">
              <w:rPr>
                <w:sz w:val="23"/>
                <w:szCs w:val="23"/>
              </w:rPr>
              <w:t xml:space="preserve"> мировой торговли услугами.</w:t>
            </w:r>
          </w:p>
        </w:tc>
      </w:tr>
      <w:tr w:rsidR="009E6058" w14:paraId="38FEF3F6" w14:textId="77777777" w:rsidTr="00F00293">
        <w:tc>
          <w:tcPr>
            <w:tcW w:w="562" w:type="dxa"/>
          </w:tcPr>
          <w:p w14:paraId="65CE3A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3B81B60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Общие основы ГАТС. Сущность обязательств общего и специфического характера.</w:t>
            </w:r>
          </w:p>
        </w:tc>
      </w:tr>
      <w:tr w:rsidR="009E6058" w14:paraId="5AA51DE5" w14:textId="77777777" w:rsidTr="00F00293">
        <w:tc>
          <w:tcPr>
            <w:tcW w:w="562" w:type="dxa"/>
          </w:tcPr>
          <w:p w14:paraId="27E20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512BB38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Соглашение по торговым аспектам прав интеллектуальной собственности (ТРИПС).</w:t>
            </w:r>
          </w:p>
        </w:tc>
      </w:tr>
      <w:tr w:rsidR="009E6058" w14:paraId="77A0EC27" w14:textId="77777777" w:rsidTr="00F00293">
        <w:tc>
          <w:tcPr>
            <w:tcW w:w="562" w:type="dxa"/>
          </w:tcPr>
          <w:p w14:paraId="0B78D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D55815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Интеллектуальная собственность и ее объекты. Стандарты доступности, объема и использования прав интеллектуальной собственности.</w:t>
            </w:r>
          </w:p>
        </w:tc>
      </w:tr>
      <w:tr w:rsidR="009E6058" w14:paraId="138F6246" w14:textId="77777777" w:rsidTr="00F00293">
        <w:tc>
          <w:tcPr>
            <w:tcW w:w="562" w:type="dxa"/>
          </w:tcPr>
          <w:p w14:paraId="73907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8E9FCAE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Правовой режим охраны интеллектуальной собственности.</w:t>
            </w:r>
          </w:p>
        </w:tc>
      </w:tr>
      <w:tr w:rsidR="009E6058" w14:paraId="45A4834A" w14:textId="77777777" w:rsidTr="00F00293">
        <w:tc>
          <w:tcPr>
            <w:tcW w:w="562" w:type="dxa"/>
          </w:tcPr>
          <w:p w14:paraId="7EB9E0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EE7252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Соглашение по охране патентов и изобретений.</w:t>
            </w:r>
          </w:p>
        </w:tc>
      </w:tr>
      <w:tr w:rsidR="009E6058" w14:paraId="41998BC3" w14:textId="77777777" w:rsidTr="00F00293">
        <w:tc>
          <w:tcPr>
            <w:tcW w:w="562" w:type="dxa"/>
          </w:tcPr>
          <w:p w14:paraId="534D7D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EC1885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 xml:space="preserve">Соглашение по промышленным образцам. Товарные знаки. Географические указания. Авторское право и </w:t>
            </w:r>
            <w:proofErr w:type="gramStart"/>
            <w:r w:rsidRPr="00252192">
              <w:rPr>
                <w:sz w:val="23"/>
                <w:szCs w:val="23"/>
              </w:rPr>
              <w:t>смежные</w:t>
            </w:r>
            <w:proofErr w:type="gramEnd"/>
            <w:r w:rsidRPr="00252192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336D17A7" w14:textId="77777777" w:rsidTr="00F00293">
        <w:tc>
          <w:tcPr>
            <w:tcW w:w="562" w:type="dxa"/>
          </w:tcPr>
          <w:p w14:paraId="3A939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C033D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Принудительное осуществление прав на объекты интеллектуальной собственности.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выгоды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издержки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6BDDAC2" w14:textId="77777777" w:rsidTr="00F00293">
        <w:tc>
          <w:tcPr>
            <w:tcW w:w="562" w:type="dxa"/>
          </w:tcPr>
          <w:p w14:paraId="7B314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BECCE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Охрана закрытой информации.</w:t>
            </w:r>
          </w:p>
        </w:tc>
      </w:tr>
      <w:tr w:rsidR="009E6058" w14:paraId="2A70BFED" w14:textId="77777777" w:rsidTr="00F00293">
        <w:tc>
          <w:tcPr>
            <w:tcW w:w="562" w:type="dxa"/>
          </w:tcPr>
          <w:p w14:paraId="2C7E1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CB442B9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Ограничение доступа бедных стран к новым продуктам и технологиям. Проблемы институционального и финансового характера. 25. Меры по защите российской интеллектуальной собственности.</w:t>
            </w:r>
          </w:p>
        </w:tc>
      </w:tr>
      <w:tr w:rsidR="009E6058" w14:paraId="056AEA4C" w14:textId="77777777" w:rsidTr="00F00293">
        <w:tc>
          <w:tcPr>
            <w:tcW w:w="562" w:type="dxa"/>
          </w:tcPr>
          <w:p w14:paraId="427F9F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511C2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Гармонизация российского законодательства с положениями Соглашения ТРИПС.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нарушением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охраны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 интеллектуальной собственности в России.</w:t>
            </w:r>
          </w:p>
        </w:tc>
      </w:tr>
      <w:tr w:rsidR="009E6058" w14:paraId="1F7CBD2F" w14:textId="77777777" w:rsidTr="00F00293">
        <w:tc>
          <w:tcPr>
            <w:tcW w:w="562" w:type="dxa"/>
          </w:tcPr>
          <w:p w14:paraId="71AB2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DC87D53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Особенности формирования системы разрешения споров в рамках Всемирной торговой организации (ВТО).</w:t>
            </w:r>
          </w:p>
        </w:tc>
      </w:tr>
      <w:tr w:rsidR="009E6058" w14:paraId="0F57C624" w14:textId="77777777" w:rsidTr="00F00293">
        <w:tc>
          <w:tcPr>
            <w:tcW w:w="562" w:type="dxa"/>
          </w:tcPr>
          <w:p w14:paraId="0F727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5CCDD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Основные принципы, лежащие в основе механизма разрешения споров.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споров.</w:t>
            </w:r>
          </w:p>
        </w:tc>
      </w:tr>
      <w:tr w:rsidR="009E6058" w14:paraId="596AF80E" w14:textId="77777777" w:rsidTr="00F00293">
        <w:tc>
          <w:tcPr>
            <w:tcW w:w="562" w:type="dxa"/>
          </w:tcPr>
          <w:p w14:paraId="35590C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37BD6E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Цели, составляющие основу процедуры урегулирования споров в ВТО.</w:t>
            </w:r>
          </w:p>
        </w:tc>
      </w:tr>
      <w:tr w:rsidR="009E6058" w14:paraId="22772B6F" w14:textId="77777777" w:rsidTr="00F00293">
        <w:tc>
          <w:tcPr>
            <w:tcW w:w="562" w:type="dxa"/>
          </w:tcPr>
          <w:p w14:paraId="77BB1B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025BA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 xml:space="preserve">Этапы процесса урегулирования споров в ВТО: консультации, обсуждение в группе, апелляционный процесс, контроль выполнения. </w:t>
            </w:r>
            <w:proofErr w:type="spellStart"/>
            <w:r>
              <w:rPr>
                <w:sz w:val="23"/>
                <w:szCs w:val="23"/>
                <w:lang w:val="en-US"/>
              </w:rPr>
              <w:t>Сроки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рассмотрения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0CE3C91" w14:textId="77777777" w:rsidTr="00F00293">
        <w:tc>
          <w:tcPr>
            <w:tcW w:w="562" w:type="dxa"/>
          </w:tcPr>
          <w:p w14:paraId="50C9F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F3149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192">
              <w:rPr>
                <w:sz w:val="23"/>
                <w:szCs w:val="23"/>
              </w:rPr>
              <w:t>Порядок рассмотрения спора третейской группой (</w:t>
            </w:r>
            <w:r>
              <w:rPr>
                <w:sz w:val="23"/>
                <w:szCs w:val="23"/>
                <w:lang w:val="en-US"/>
              </w:rPr>
              <w:t>Panel</w:t>
            </w:r>
            <w:r w:rsidRPr="0025219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proceedings</w:t>
            </w:r>
            <w:r w:rsidRPr="0025219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полномочия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третейской группы.</w:t>
            </w:r>
          </w:p>
        </w:tc>
      </w:tr>
      <w:tr w:rsidR="009E6058" w14:paraId="70045423" w14:textId="77777777" w:rsidTr="00F00293">
        <w:tc>
          <w:tcPr>
            <w:tcW w:w="562" w:type="dxa"/>
          </w:tcPr>
          <w:p w14:paraId="12F66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1547475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 xml:space="preserve">Процедура апелляции. Роль Апелляционного органа в </w:t>
            </w:r>
            <w:proofErr w:type="gramStart"/>
            <w:r w:rsidRPr="00252192">
              <w:rPr>
                <w:sz w:val="23"/>
                <w:szCs w:val="23"/>
              </w:rPr>
              <w:t>толковании</w:t>
            </w:r>
            <w:proofErr w:type="gramEnd"/>
            <w:r w:rsidRPr="00252192">
              <w:rPr>
                <w:sz w:val="23"/>
                <w:szCs w:val="23"/>
              </w:rPr>
              <w:t xml:space="preserve"> норм ВТО.</w:t>
            </w:r>
          </w:p>
        </w:tc>
      </w:tr>
      <w:tr w:rsidR="009E6058" w14:paraId="4806B38A" w14:textId="77777777" w:rsidTr="00F00293">
        <w:tc>
          <w:tcPr>
            <w:tcW w:w="562" w:type="dxa"/>
          </w:tcPr>
          <w:p w14:paraId="711CC6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7EFDD38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Механизм исполнения решений Органа по разрешению споров.</w:t>
            </w:r>
          </w:p>
        </w:tc>
      </w:tr>
      <w:tr w:rsidR="009E6058" w14:paraId="06677973" w14:textId="77777777" w:rsidTr="00F00293">
        <w:tc>
          <w:tcPr>
            <w:tcW w:w="562" w:type="dxa"/>
          </w:tcPr>
          <w:p w14:paraId="44229B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EAB22EA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Специальные процедуры разрешения споров в ВТО</w:t>
            </w:r>
          </w:p>
        </w:tc>
      </w:tr>
      <w:tr w:rsidR="009E6058" w14:paraId="08607413" w14:textId="77777777" w:rsidTr="00F00293">
        <w:tc>
          <w:tcPr>
            <w:tcW w:w="562" w:type="dxa"/>
          </w:tcPr>
          <w:p w14:paraId="4AAAEF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ABE0F5F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Применение международного правового механизма разрешения споров в России.</w:t>
            </w:r>
          </w:p>
        </w:tc>
      </w:tr>
      <w:tr w:rsidR="009E6058" w14:paraId="2FE340D9" w14:textId="77777777" w:rsidTr="00F00293">
        <w:tc>
          <w:tcPr>
            <w:tcW w:w="562" w:type="dxa"/>
          </w:tcPr>
          <w:p w14:paraId="7751B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5105D98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Обязательства России в рамках ВТО.</w:t>
            </w:r>
          </w:p>
        </w:tc>
      </w:tr>
      <w:tr w:rsidR="009E6058" w14:paraId="78E2B65E" w14:textId="77777777" w:rsidTr="00F00293">
        <w:tc>
          <w:tcPr>
            <w:tcW w:w="562" w:type="dxa"/>
          </w:tcPr>
          <w:p w14:paraId="3C3B9A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59965C9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Российское законодательство и адаптация отдельных отраслей экономики к условиям членства Российской Федерации в ВТО.</w:t>
            </w:r>
          </w:p>
        </w:tc>
      </w:tr>
      <w:tr w:rsidR="009E6058" w14:paraId="3E6D9EA1" w14:textId="77777777" w:rsidTr="00F00293">
        <w:tc>
          <w:tcPr>
            <w:tcW w:w="562" w:type="dxa"/>
          </w:tcPr>
          <w:p w14:paraId="2C7B3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E466A6D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Возможности России в сфере принятия мер защиты национальных производителей.</w:t>
            </w:r>
          </w:p>
        </w:tc>
      </w:tr>
      <w:tr w:rsidR="009E6058" w14:paraId="046E8FE6" w14:textId="77777777" w:rsidTr="00F00293">
        <w:tc>
          <w:tcPr>
            <w:tcW w:w="562" w:type="dxa"/>
          </w:tcPr>
          <w:p w14:paraId="0E6B6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97ABB41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Основные угрозы и возможности, связанные с присоединением России к ВТО.</w:t>
            </w:r>
          </w:p>
        </w:tc>
      </w:tr>
      <w:tr w:rsidR="009E6058" w14:paraId="268BF56B" w14:textId="77777777" w:rsidTr="00F00293">
        <w:tc>
          <w:tcPr>
            <w:tcW w:w="562" w:type="dxa"/>
          </w:tcPr>
          <w:p w14:paraId="20931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513E02D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Влияние вступления России в ВТО на экономику в отраслевом и корпоративном разрезе.</w:t>
            </w:r>
          </w:p>
        </w:tc>
      </w:tr>
      <w:tr w:rsidR="009E6058" w14:paraId="4656FD09" w14:textId="77777777" w:rsidTr="00F00293">
        <w:tc>
          <w:tcPr>
            <w:tcW w:w="562" w:type="dxa"/>
          </w:tcPr>
          <w:p w14:paraId="6252B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B988C9C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Обязательства по доступу на рынки услуг.</w:t>
            </w:r>
          </w:p>
        </w:tc>
      </w:tr>
      <w:tr w:rsidR="009E6058" w14:paraId="10157F39" w14:textId="77777777" w:rsidTr="00F00293">
        <w:tc>
          <w:tcPr>
            <w:tcW w:w="562" w:type="dxa"/>
          </w:tcPr>
          <w:p w14:paraId="12361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10C4DE7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Анализ влияния обязательств, принятых Россией при вступлении в ВТО на экономику регионов России.</w:t>
            </w:r>
          </w:p>
        </w:tc>
      </w:tr>
      <w:tr w:rsidR="009E6058" w14:paraId="6B1E7685" w14:textId="77777777" w:rsidTr="00F00293">
        <w:tc>
          <w:tcPr>
            <w:tcW w:w="562" w:type="dxa"/>
          </w:tcPr>
          <w:p w14:paraId="23BE5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8BD2417" w14:textId="77777777" w:rsidR="009E6058" w:rsidRPr="0025219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Действия малого и среднего предпринимательства, необходимые для повышения конкурентоспособности.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44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21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4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521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2192" w14:paraId="5A1C9382" w14:textId="77777777" w:rsidTr="00801458">
        <w:tc>
          <w:tcPr>
            <w:tcW w:w="2336" w:type="dxa"/>
          </w:tcPr>
          <w:p w14:paraId="4C518DAB" w14:textId="77777777" w:rsidR="005D65A5" w:rsidRPr="002521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21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21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21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2192" w14:paraId="07658034" w14:textId="77777777" w:rsidTr="00801458">
        <w:tc>
          <w:tcPr>
            <w:tcW w:w="2336" w:type="dxa"/>
          </w:tcPr>
          <w:p w14:paraId="1553D698" w14:textId="78F29BFB" w:rsidR="005D65A5" w:rsidRPr="002521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52192" w14:paraId="322B5D28" w14:textId="77777777" w:rsidTr="00801458">
        <w:tc>
          <w:tcPr>
            <w:tcW w:w="2336" w:type="dxa"/>
          </w:tcPr>
          <w:p w14:paraId="0AB5C94D" w14:textId="77777777" w:rsidR="005D65A5" w:rsidRPr="002521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F8418C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0F78901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4FA9A1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52192" w14:paraId="1507517D" w14:textId="77777777" w:rsidTr="00801458">
        <w:tc>
          <w:tcPr>
            <w:tcW w:w="2336" w:type="dxa"/>
          </w:tcPr>
          <w:p w14:paraId="44A18EF0" w14:textId="77777777" w:rsidR="005D65A5" w:rsidRPr="002521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F56B00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616A25C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5F8893" w14:textId="77777777" w:rsidR="005D65A5" w:rsidRPr="00252192" w:rsidRDefault="007478E0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521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21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4431"/>
      <w:r w:rsidRPr="002521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2192" w14:paraId="4767C980" w14:textId="77777777" w:rsidTr="000814E4">
        <w:tc>
          <w:tcPr>
            <w:tcW w:w="562" w:type="dxa"/>
          </w:tcPr>
          <w:p w14:paraId="3BE5D003" w14:textId="77777777" w:rsidR="00252192" w:rsidRPr="009E6058" w:rsidRDefault="0025219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69C998" w14:textId="77777777" w:rsidR="00252192" w:rsidRPr="00252192" w:rsidRDefault="0025219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6A5904" w14:textId="77777777" w:rsidR="00252192" w:rsidRPr="00252192" w:rsidRDefault="002521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21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4432"/>
      <w:r w:rsidRPr="002521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521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521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2192" w14:paraId="0267C479" w14:textId="77777777" w:rsidTr="00801458">
        <w:tc>
          <w:tcPr>
            <w:tcW w:w="2500" w:type="pct"/>
          </w:tcPr>
          <w:p w14:paraId="37F699C9" w14:textId="77777777" w:rsidR="00B8237E" w:rsidRPr="002521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21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21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2192" w14:paraId="3F240151" w14:textId="77777777" w:rsidTr="00801458">
        <w:tc>
          <w:tcPr>
            <w:tcW w:w="2500" w:type="pct"/>
          </w:tcPr>
          <w:p w14:paraId="61E91592" w14:textId="61A0874C" w:rsidR="00B8237E" w:rsidRPr="00252192" w:rsidRDefault="00B8237E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2192" w:rsidRDefault="005C548A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52192" w14:paraId="216E901E" w14:textId="77777777" w:rsidTr="00801458">
        <w:tc>
          <w:tcPr>
            <w:tcW w:w="2500" w:type="pct"/>
          </w:tcPr>
          <w:p w14:paraId="54CDD2F8" w14:textId="77777777" w:rsidR="00B8237E" w:rsidRPr="002521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7235486" w14:textId="77777777" w:rsidR="00B8237E" w:rsidRPr="00252192" w:rsidRDefault="005C548A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252192" w14:paraId="59B8F412" w14:textId="77777777" w:rsidTr="00801458">
        <w:tc>
          <w:tcPr>
            <w:tcW w:w="2500" w:type="pct"/>
          </w:tcPr>
          <w:p w14:paraId="299B970E" w14:textId="77777777" w:rsidR="00B8237E" w:rsidRPr="002521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FECADA" w14:textId="77777777" w:rsidR="00B8237E" w:rsidRPr="00252192" w:rsidRDefault="005C548A" w:rsidP="00801458">
            <w:pPr>
              <w:rPr>
                <w:rFonts w:ascii="Times New Roman" w:hAnsi="Times New Roman" w:cs="Times New Roman"/>
              </w:rPr>
            </w:pPr>
            <w:r w:rsidRPr="002521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2521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4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1293F" w14:textId="77777777" w:rsidR="00280469" w:rsidRDefault="00280469" w:rsidP="00315CA6">
      <w:pPr>
        <w:spacing w:after="0" w:line="240" w:lineRule="auto"/>
      </w:pPr>
      <w:r>
        <w:separator/>
      </w:r>
    </w:p>
  </w:endnote>
  <w:endnote w:type="continuationSeparator" w:id="0">
    <w:p w14:paraId="69F4F6F0" w14:textId="77777777" w:rsidR="00280469" w:rsidRDefault="002804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4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25101" w14:textId="77777777" w:rsidR="00280469" w:rsidRDefault="00280469" w:rsidP="00315CA6">
      <w:pPr>
        <w:spacing w:after="0" w:line="240" w:lineRule="auto"/>
      </w:pPr>
      <w:r>
        <w:separator/>
      </w:r>
    </w:p>
  </w:footnote>
  <w:footnote w:type="continuationSeparator" w:id="0">
    <w:p w14:paraId="3CA98671" w14:textId="77777777" w:rsidR="00280469" w:rsidRDefault="002804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A77"/>
    <w:rsid w:val="00205002"/>
    <w:rsid w:val="002053A5"/>
    <w:rsid w:val="0023371F"/>
    <w:rsid w:val="002404FA"/>
    <w:rsid w:val="00242621"/>
    <w:rsid w:val="00252192"/>
    <w:rsid w:val="00255F04"/>
    <w:rsid w:val="00262CF0"/>
    <w:rsid w:val="002718E2"/>
    <w:rsid w:val="00273D8E"/>
    <w:rsid w:val="00280469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B4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21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zhdunarodnoe-torgovoe-pravo-i-pravo-vto-v-3-kn-kniga-3-nadnacionalnoe-mezhdunarodnoe-torgovoe-pravo-pravo-es-i-vto-47068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4C4681-BD74-4A96-845A-0A4DB200C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3698</Words>
  <Characters>21081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